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F71" w:rsidRPr="00E40322" w:rsidRDefault="00E40322" w:rsidP="00E403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40322">
        <w:rPr>
          <w:rFonts w:ascii="Times New Roman" w:hAnsi="Times New Roman" w:cs="Times New Roman"/>
          <w:sz w:val="28"/>
          <w:szCs w:val="28"/>
        </w:rPr>
        <w:t>Результаты проведения независимой оценки качества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 учреждением за</w:t>
      </w:r>
      <w:r w:rsidR="00FE0D86">
        <w:rPr>
          <w:rFonts w:ascii="Times New Roman" w:hAnsi="Times New Roman" w:cs="Times New Roman"/>
          <w:sz w:val="28"/>
          <w:szCs w:val="28"/>
        </w:rPr>
        <w:t xml:space="preserve"> 2022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год</w:t>
      </w:r>
    </w:p>
    <w:p w:rsidR="00E40322" w:rsidRDefault="00E40322" w:rsidP="00E403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03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Итоговые баллы в разрезе критериев оценки:</w:t>
      </w:r>
    </w:p>
    <w:p w:rsidR="00E40322" w:rsidRPr="00E40322" w:rsidRDefault="00E40322" w:rsidP="00E403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suppressAutoHyphens/>
              <w:jc w:val="center"/>
              <w:rPr>
                <w:rFonts w:ascii="Times New Roman" w:hAnsi="Times New Roman"/>
                <w:b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b/>
                <w:color w:val="000000"/>
                <w:sz w:val="24"/>
                <w:szCs w:val="26"/>
                <w:lang w:eastAsia="ru-RU"/>
              </w:rPr>
              <w:t>Критерий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suppressAutoHyphens/>
              <w:jc w:val="center"/>
              <w:rPr>
                <w:rFonts w:ascii="Times New Roman" w:hAnsi="Times New Roman"/>
                <w:b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b/>
                <w:color w:val="000000"/>
                <w:sz w:val="24"/>
                <w:szCs w:val="26"/>
                <w:lang w:eastAsia="ru-RU"/>
              </w:rPr>
              <w:t>Балл</w:t>
            </w:r>
          </w:p>
        </w:tc>
      </w:tr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«Открытость и доступность информации об организации социальной сферы»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0322" w:rsidRPr="00E40322" w:rsidRDefault="00D866FE" w:rsidP="00E40322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98,57</w:t>
            </w:r>
          </w:p>
        </w:tc>
      </w:tr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«Комфортность условий предоставления услуг, в том числе время ожидания предоставления услуг»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0322" w:rsidRPr="00E40322" w:rsidRDefault="00D866FE" w:rsidP="00E40322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95,98</w:t>
            </w:r>
          </w:p>
        </w:tc>
      </w:tr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«Доступность услуг для инвалидов»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0322" w:rsidRPr="00E40322" w:rsidRDefault="00D866FE" w:rsidP="00E40322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84,69</w:t>
            </w:r>
          </w:p>
        </w:tc>
      </w:tr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«Доброжелательность, вежливость работников организаций социальной сферы»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0322" w:rsidRPr="00E40322" w:rsidRDefault="00D866FE" w:rsidP="00E40322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92,44</w:t>
            </w:r>
          </w:p>
        </w:tc>
      </w:tr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«Удовлетворенность условиями оказания услуг»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0322" w:rsidRPr="00E40322" w:rsidRDefault="00D866FE" w:rsidP="00E40322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95,25</w:t>
            </w:r>
          </w:p>
        </w:tc>
      </w:tr>
      <w:tr w:rsidR="00E40322" w:rsidRPr="00E40322" w:rsidTr="00E40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E40322" w:rsidP="00E40322">
            <w:pPr>
              <w:suppressAutoHyphens/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</w:pPr>
            <w:r w:rsidRPr="00E40322"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 xml:space="preserve">Общий балл: </w:t>
            </w:r>
            <w:r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макс 100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322" w:rsidRPr="00E40322" w:rsidRDefault="00D866FE" w:rsidP="00E40322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  <w:lang w:eastAsia="ru-RU"/>
              </w:rPr>
              <w:t>93,39</w:t>
            </w:r>
          </w:p>
        </w:tc>
      </w:tr>
    </w:tbl>
    <w:p w:rsidR="00E40322" w:rsidRPr="00E40322" w:rsidRDefault="00E40322" w:rsidP="00E403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40322" w:rsidRDefault="00E40322"/>
    <w:sectPr w:rsidR="00E40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6001"/>
    <w:multiLevelType w:val="hybridMultilevel"/>
    <w:tmpl w:val="8F2283E0"/>
    <w:lvl w:ilvl="0" w:tplc="B47A57A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8"/>
    <w:rsid w:val="00577BC8"/>
    <w:rsid w:val="00D866FE"/>
    <w:rsid w:val="00E40322"/>
    <w:rsid w:val="00FE0D86"/>
    <w:rsid w:val="00FF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80D34"/>
  <w15:docId w15:val="{28BBB954-43C9-478B-88B2-E5BA5BDF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E4032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4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2020-01-30T02:07:00Z</dcterms:created>
  <dcterms:modified xsi:type="dcterms:W3CDTF">2023-08-17T01:52:00Z</dcterms:modified>
</cp:coreProperties>
</file>